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67F" w:rsidRDefault="00E2132B">
      <w:pPr>
        <w:pStyle w:val="1"/>
        <w:keepNext w:val="0"/>
        <w:rPr>
          <w:b w:val="0"/>
          <w:sz w:val="28"/>
          <w:szCs w:val="28"/>
        </w:rPr>
      </w:pPr>
      <w:r>
        <w:rPr>
          <w:noProof/>
        </w:rPr>
        <w:drawing>
          <wp:anchor distT="0" distB="0" distL="0" distR="0" simplePos="0" relativeHeight="9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sz w:val="28"/>
          <w:szCs w:val="28"/>
        </w:rPr>
        <w:t>УВЕДОМЛЕНИЕ</w:t>
      </w:r>
    </w:p>
    <w:p w:rsidR="0004467F" w:rsidRDefault="00E2132B">
      <w:pPr>
        <w:pStyle w:val="1"/>
        <w:keepNext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проведении публичных консультаций</w:t>
      </w:r>
    </w:p>
    <w:p w:rsidR="0004467F" w:rsidRDefault="0004467F">
      <w:pPr>
        <w:pStyle w:val="1"/>
        <w:keepNext w:val="0"/>
        <w:jc w:val="both"/>
        <w:rPr>
          <w:b w:val="0"/>
          <w:sz w:val="28"/>
          <w:szCs w:val="28"/>
        </w:rPr>
      </w:pPr>
    </w:p>
    <w:p w:rsidR="0004467F" w:rsidRDefault="00E2132B">
      <w:pPr>
        <w:pStyle w:val="1"/>
        <w:keepNext w:val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Настоящим </w:t>
      </w:r>
      <w:r>
        <w:rPr>
          <w:b w:val="0"/>
          <w:sz w:val="28"/>
          <w:szCs w:val="28"/>
          <w:u w:val="single"/>
        </w:rPr>
        <w:t>управление образования администрации города Оренбурга</w:t>
      </w:r>
    </w:p>
    <w:p w:rsidR="0004467F" w:rsidRDefault="00E2132B">
      <w:pPr>
        <w:pStyle w:val="1"/>
        <w:keepNext w:val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(наименование разработчика проекта НПА)</w:t>
      </w:r>
    </w:p>
    <w:p w:rsidR="0004467F" w:rsidRDefault="00E2132B">
      <w:pPr>
        <w:pStyle w:val="1"/>
        <w:keepNext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уведомляет о проведении публичных консультаций </w:t>
      </w:r>
      <w:r>
        <w:rPr>
          <w:b w:val="0"/>
          <w:sz w:val="28"/>
          <w:szCs w:val="28"/>
          <w:u w:val="single"/>
        </w:rPr>
        <w:t xml:space="preserve">в целях </w:t>
      </w:r>
      <w:r>
        <w:rPr>
          <w:b w:val="0"/>
          <w:sz w:val="28"/>
          <w:szCs w:val="28"/>
          <w:u w:val="single"/>
        </w:rPr>
        <w:t>оценки регулирующего воздействия проекта НПА</w:t>
      </w:r>
    </w:p>
    <w:p w:rsidR="0004467F" w:rsidRDefault="00E2132B">
      <w:pPr>
        <w:pStyle w:val="ConsPlusNormal"/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проекта постановления Администрации города Оренбурга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sz w:val="28"/>
          <w:szCs w:val="28"/>
          <w:u w:val="single"/>
        </w:rPr>
        <w:t>О внесении изменений в постановление Администрации города Оренбурга от 11.02.2026 № 276-п «Об утверждении порядка предоставления субсидии на частичное возмещ</w:t>
      </w:r>
      <w:r>
        <w:rPr>
          <w:rFonts w:ascii="Times New Roman" w:hAnsi="Times New Roman" w:cs="Times New Roman"/>
          <w:sz w:val="28"/>
          <w:szCs w:val="28"/>
          <w:u w:val="single"/>
        </w:rPr>
        <w:t>ение затрат юридическим лицам и индивидуальным предпринимателям, оказывающим услуги по организации питания обучающихся 5–11 классов в муниципальных общеобразовательных организациях города Оренбурга, и о признании утратившими силу отдельных правовых актов А</w:t>
      </w:r>
      <w:r>
        <w:rPr>
          <w:rFonts w:ascii="Times New Roman" w:hAnsi="Times New Roman" w:cs="Times New Roman"/>
          <w:sz w:val="28"/>
          <w:szCs w:val="28"/>
          <w:u w:val="single"/>
        </w:rPr>
        <w:t>дминистрации города Оренбурга».</w:t>
      </w:r>
    </w:p>
    <w:p w:rsidR="0004467F" w:rsidRDefault="00E2132B">
      <w:pPr>
        <w:pStyle w:val="1"/>
        <w:keepNext w:val="0"/>
        <w:rPr>
          <w:b w:val="0"/>
          <w:sz w:val="24"/>
        </w:rPr>
      </w:pPr>
      <w:r>
        <w:rPr>
          <w:b w:val="0"/>
          <w:sz w:val="24"/>
        </w:rPr>
        <w:t>(вид НПА, наименование НПА, наименование НПА, в который вносятся изменения)</w:t>
      </w:r>
    </w:p>
    <w:p w:rsidR="0004467F" w:rsidRDefault="00E2132B">
      <w:pPr>
        <w:pStyle w:val="1"/>
        <w:keepNext w:val="0"/>
        <w:jc w:val="both"/>
        <w:rPr>
          <w:b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28575" distL="0" distR="19050" simplePos="0" relativeHeight="2" behindDoc="0" locked="0" layoutInCell="1" allowOverlap="1" wp14:anchorId="447C63B6">
                <wp:simplePos x="0" y="0"/>
                <wp:positionH relativeFrom="column">
                  <wp:posOffset>43815</wp:posOffset>
                </wp:positionH>
                <wp:positionV relativeFrom="paragraph">
                  <wp:posOffset>13335</wp:posOffset>
                </wp:positionV>
                <wp:extent cx="285750" cy="219075"/>
                <wp:effectExtent l="5080" t="5715" r="5080" b="4445"/>
                <wp:wrapNone/>
                <wp:docPr id="2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840" cy="21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4467F" w:rsidRDefault="00E2132B">
                            <w:pPr>
                              <w:pStyle w:val="FrameContents"/>
                              <w:rPr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v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7C63B6" id="Прямоугольник 4" o:spid="_x0000_s1026" style="position:absolute;left:0;text-align:left;margin-left:3.45pt;margin-top:1.05pt;width:22.5pt;height:17.25pt;z-index:2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">
                <v:textbox>
                  <w:txbxContent>
                    <w:p w:rsidR="0004467F" w:rsidRDefault="00E2132B">
                      <w:pPr>
                        <w:pStyle w:val="FrameContents"/>
                        <w:rPr>
                          <w:sz w:val="28"/>
                          <w:szCs w:val="28"/>
                          <w:vertAlign w:val="superscript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vertAlign w:val="superscript"/>
                          <w:lang w:val="en-US"/>
                        </w:rPr>
                        <w:t>v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15875" distL="0" distR="19050" simplePos="0" relativeHeight="4" behindDoc="0" locked="0" layoutInCell="1" allowOverlap="1" wp14:anchorId="0494CD64">
                <wp:simplePos x="0" y="0"/>
                <wp:positionH relativeFrom="column">
                  <wp:posOffset>1196340</wp:posOffset>
                </wp:positionH>
                <wp:positionV relativeFrom="paragraph">
                  <wp:posOffset>232410</wp:posOffset>
                </wp:positionV>
                <wp:extent cx="190500" cy="200025"/>
                <wp:effectExtent l="5080" t="5715" r="5080" b="444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" cy="200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4467F" w:rsidRDefault="00E2132B">
                            <w:pPr>
                              <w:pStyle w:val="FrameContents"/>
                              <w:rPr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v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94CD64" id="Прямоугольник 3" o:spid="_x0000_s1027" style="position:absolute;left:0;text-align:left;margin-left:94.2pt;margin-top:18.3pt;width:15pt;height:15.75pt;z-index:4;visibility:visible;mso-wrap-style:square;mso-wrap-distance-left:0;mso-wrap-distance-top:0;mso-wrap-distance-right:1.5pt;mso-wrap-distance-bottom:1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">
                <v:textbox>
                  <w:txbxContent>
                    <w:p w:rsidR="0004467F" w:rsidRDefault="00E2132B">
                      <w:pPr>
                        <w:pStyle w:val="FrameContents"/>
                        <w:rPr>
                          <w:sz w:val="28"/>
                          <w:szCs w:val="28"/>
                          <w:vertAlign w:val="superscript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vertAlign w:val="superscript"/>
                          <w:lang w:val="en-US"/>
                        </w:rPr>
                        <w:t>v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 w:val="0"/>
          <w:sz w:val="28"/>
          <w:szCs w:val="28"/>
        </w:rPr>
        <w:t xml:space="preserve">       Углубленный порядок проведения оценки регулирующего воздействия</w:t>
      </w:r>
    </w:p>
    <w:p w:rsidR="0004467F" w:rsidRDefault="00E2132B">
      <w:pPr>
        <w:pStyle w:val="1"/>
        <w:keepNext w:val="0"/>
        <w:jc w:val="both"/>
        <w:rPr>
          <w:b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10795" distB="8255" distL="9525" distR="9525" simplePos="0" relativeHeight="6" behindDoc="0" locked="0" layoutInCell="1" allowOverlap="1">
                <wp:simplePos x="0" y="0"/>
                <wp:positionH relativeFrom="column">
                  <wp:posOffset>1196340</wp:posOffset>
                </wp:positionH>
                <wp:positionV relativeFrom="paragraph">
                  <wp:posOffset>230505</wp:posOffset>
                </wp:positionV>
                <wp:extent cx="190500" cy="161925"/>
                <wp:effectExtent l="5080" t="5715" r="5080" b="4445"/>
                <wp:wrapNone/>
                <wp:docPr id="4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" cy="1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BABD53A" id="Прямоугольник 2" o:spid="_x0000_s1026" style="position:absolute;margin-left:94.2pt;margin-top:18.15pt;width:15pt;height:12.75pt;z-index:6;visibility:visible;mso-wrap-style:square;mso-wrap-distance-left:.75pt;mso-wrap-distance-top:.85pt;mso-wrap-distance-right:.75pt;mso-wrap-distance-bottom:.6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"/>
            </w:pict>
          </mc:Fallback>
        </mc:AlternateContent>
      </w:r>
      <w:r>
        <w:rPr>
          <w:b w:val="0"/>
          <w:sz w:val="28"/>
          <w:szCs w:val="28"/>
        </w:rPr>
        <w:t xml:space="preserve">                                 Высокая степень регулирующего воз</w:t>
      </w:r>
      <w:r>
        <w:rPr>
          <w:b w:val="0"/>
          <w:sz w:val="28"/>
          <w:szCs w:val="28"/>
        </w:rPr>
        <w:t>действия</w:t>
      </w:r>
    </w:p>
    <w:p w:rsidR="0004467F" w:rsidRDefault="00E213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Средняя степень регулирующего воздействия</w:t>
      </w:r>
    </w:p>
    <w:p w:rsidR="0004467F" w:rsidRDefault="00E2132B">
      <w:pPr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13335" distB="5715" distL="9525" distR="9525" simplePos="0" relativeHeight="7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15240</wp:posOffset>
                </wp:positionV>
                <wp:extent cx="190500" cy="161925"/>
                <wp:effectExtent l="5080" t="5715" r="5080" b="4445"/>
                <wp:wrapNone/>
                <wp:docPr id="5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" cy="1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37CBE98" id="Прямоугольник 1" o:spid="_x0000_s1026" style="position:absolute;margin-left:3.45pt;margin-top:1.2pt;width:15pt;height:12.75pt;z-index:7;visibility:visible;mso-wrap-style:square;mso-wrap-distance-left:.75pt;mso-wrap-distance-top:1.05pt;mso-wrap-distance-right:.75pt;mso-wrap-distance-bottom:.4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"/>
            </w:pict>
          </mc:Fallback>
        </mc:AlternateContent>
      </w:r>
      <w:r>
        <w:t xml:space="preserve">        </w:t>
      </w:r>
      <w:r>
        <w:rPr>
          <w:bCs/>
          <w:sz w:val="28"/>
          <w:szCs w:val="28"/>
        </w:rPr>
        <w:t>Упрощенный порядок проведения оценки регулирующего воздействия</w:t>
      </w:r>
    </w:p>
    <w:p w:rsidR="0004467F" w:rsidRDefault="0004467F"/>
    <w:p w:rsidR="0004467F" w:rsidRDefault="00E2132B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Обоснование </w:t>
      </w:r>
      <w:proofErr w:type="gramStart"/>
      <w:r>
        <w:rPr>
          <w:b w:val="0"/>
          <w:sz w:val="28"/>
          <w:szCs w:val="28"/>
        </w:rPr>
        <w:t>применения</w:t>
      </w:r>
      <w:proofErr w:type="gramEnd"/>
      <w:r>
        <w:rPr>
          <w:b w:val="0"/>
          <w:sz w:val="28"/>
          <w:szCs w:val="28"/>
        </w:rPr>
        <w:t xml:space="preserve"> углубленного (</w:t>
      </w:r>
      <w:r>
        <w:rPr>
          <w:b w:val="0"/>
          <w:sz w:val="28"/>
          <w:szCs w:val="28"/>
          <w:u w:val="single"/>
        </w:rPr>
        <w:t>высокой</w:t>
      </w:r>
      <w:r>
        <w:rPr>
          <w:b w:val="0"/>
          <w:sz w:val="28"/>
          <w:szCs w:val="28"/>
        </w:rPr>
        <w:t xml:space="preserve"> или средней степени) или упрощенного порядка проведени</w:t>
      </w:r>
      <w:r>
        <w:rPr>
          <w:b w:val="0"/>
          <w:sz w:val="28"/>
          <w:szCs w:val="28"/>
        </w:rPr>
        <w:t xml:space="preserve">я оценки регулирующего воздействия </w:t>
      </w:r>
    </w:p>
    <w:p w:rsidR="0004467F" w:rsidRDefault="00E2132B">
      <w:pPr>
        <w:pStyle w:val="1"/>
        <w:keepNext w:val="0"/>
        <w:jc w:val="both"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  <w:u w:val="single"/>
        </w:rPr>
        <w:t>проект постановления содержит положения, устанавливающие ранее</w:t>
      </w:r>
      <w:r>
        <w:rPr>
          <w:b w:val="0"/>
          <w:sz w:val="28"/>
          <w:szCs w:val="28"/>
          <w:u w:val="single"/>
        </w:rPr>
        <w:br/>
        <w:t xml:space="preserve">не предусмотренные обязанности и ограничения для субъектов предпринимательской и иной экономической деятельности и затрагивает вопросы, на которые </w:t>
      </w:r>
      <w:r>
        <w:rPr>
          <w:b w:val="0"/>
          <w:sz w:val="28"/>
          <w:szCs w:val="28"/>
          <w:u w:val="single"/>
        </w:rPr>
        <w:t>распространяется процедура оценки регулирующего воздействия.</w:t>
      </w:r>
    </w:p>
    <w:p w:rsidR="0004467F" w:rsidRDefault="00E2132B">
      <w:pPr>
        <w:pStyle w:val="1"/>
        <w:keepNext w:val="0"/>
        <w:ind w:firstLine="709"/>
        <w:jc w:val="both"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</w:rPr>
        <w:t xml:space="preserve">Срок проведения публичных консультаций </w:t>
      </w:r>
      <w:r>
        <w:rPr>
          <w:b w:val="0"/>
          <w:sz w:val="28"/>
          <w:szCs w:val="28"/>
          <w:u w:val="single"/>
        </w:rPr>
        <w:t>29.06.2026-17.07.2026.</w:t>
      </w:r>
    </w:p>
    <w:p w:rsidR="0004467F" w:rsidRDefault="00E2132B">
      <w:pPr>
        <w:pStyle w:val="1"/>
        <w:keepNext w:val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(даты начала и окончания)</w:t>
      </w:r>
    </w:p>
    <w:p w:rsidR="0004467F" w:rsidRDefault="00E2132B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Способ на</w:t>
      </w:r>
      <w:r>
        <w:rPr>
          <w:b w:val="0"/>
          <w:sz w:val="28"/>
          <w:szCs w:val="28"/>
        </w:rPr>
        <w:t>правления участниками публичных консультаций своих предложений и замечаний:</w:t>
      </w:r>
    </w:p>
    <w:p w:rsidR="0004467F" w:rsidRDefault="00E2132B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предложения и замечания направляются по прилагаемой форме опросного листа в электронном виде по адресу: </w:t>
      </w:r>
      <w:r>
        <w:rPr>
          <w:b w:val="0"/>
          <w:sz w:val="28"/>
          <w:szCs w:val="28"/>
          <w:u w:val="single"/>
        </w:rPr>
        <w:t>987223@</w:t>
      </w:r>
      <w:proofErr w:type="spellStart"/>
      <w:r>
        <w:rPr>
          <w:b w:val="0"/>
          <w:sz w:val="28"/>
          <w:szCs w:val="28"/>
          <w:u w:val="single"/>
          <w:lang w:val="en-US"/>
        </w:rPr>
        <w:t>bk</w:t>
      </w:r>
      <w:proofErr w:type="spellEnd"/>
      <w:r>
        <w:rPr>
          <w:b w:val="0"/>
          <w:sz w:val="28"/>
          <w:szCs w:val="28"/>
          <w:u w:val="single"/>
        </w:rPr>
        <w:t>.</w:t>
      </w:r>
      <w:proofErr w:type="spellStart"/>
      <w:r>
        <w:rPr>
          <w:b w:val="0"/>
          <w:sz w:val="28"/>
          <w:szCs w:val="28"/>
          <w:u w:val="single"/>
          <w:lang w:val="en-US"/>
        </w:rPr>
        <w:t>ru</w:t>
      </w:r>
      <w:proofErr w:type="spellEnd"/>
    </w:p>
    <w:p w:rsidR="0004467F" w:rsidRDefault="00E2132B">
      <w:pPr>
        <w:pStyle w:val="1"/>
        <w:keepNext w:val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 (адрес эл. почты исполнителя)</w:t>
      </w:r>
    </w:p>
    <w:p w:rsidR="0004467F" w:rsidRDefault="00E2132B">
      <w:pPr>
        <w:rPr>
          <w:sz w:val="22"/>
          <w:szCs w:val="22"/>
        </w:rPr>
      </w:pPr>
      <w:r>
        <w:rPr>
          <w:sz w:val="28"/>
          <w:szCs w:val="28"/>
        </w:rPr>
        <w:t xml:space="preserve">или на бумажном носителе по адресу: </w:t>
      </w:r>
      <w:r>
        <w:rPr>
          <w:sz w:val="22"/>
          <w:szCs w:val="22"/>
          <w:u w:val="single"/>
        </w:rPr>
        <w:t xml:space="preserve">460000, г. Оренбург, ул. Кирова, </w:t>
      </w:r>
      <w:proofErr w:type="spellStart"/>
      <w:r>
        <w:rPr>
          <w:sz w:val="22"/>
          <w:szCs w:val="22"/>
          <w:u w:val="single"/>
        </w:rPr>
        <w:t>зд</w:t>
      </w:r>
      <w:proofErr w:type="spellEnd"/>
      <w:r>
        <w:rPr>
          <w:sz w:val="22"/>
          <w:szCs w:val="22"/>
          <w:u w:val="single"/>
        </w:rPr>
        <w:t>. 44а</w:t>
      </w:r>
    </w:p>
    <w:p w:rsidR="0004467F" w:rsidRDefault="00E2132B">
      <w:pPr>
        <w:pStyle w:val="1"/>
        <w:keepNext w:val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</w:t>
      </w:r>
      <w:r>
        <w:rPr>
          <w:b w:val="0"/>
          <w:sz w:val="24"/>
        </w:rPr>
        <w:t xml:space="preserve">                       (адрес разработчика проекта НПА/НПА)</w:t>
      </w:r>
    </w:p>
    <w:p w:rsidR="0004467F" w:rsidRDefault="0004467F">
      <w:pPr>
        <w:pStyle w:val="1"/>
        <w:keepNext w:val="0"/>
        <w:jc w:val="both"/>
        <w:rPr>
          <w:b w:val="0"/>
          <w:sz w:val="28"/>
          <w:szCs w:val="28"/>
        </w:rPr>
      </w:pPr>
    </w:p>
    <w:p w:rsidR="0004467F" w:rsidRDefault="00E2132B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Контактное лицо по вопросам публичных консультаций: </w:t>
      </w:r>
      <w:r>
        <w:rPr>
          <w:b w:val="0"/>
          <w:sz w:val="28"/>
          <w:szCs w:val="28"/>
          <w:u w:val="single"/>
        </w:rPr>
        <w:t>Пятина Олеся Анатольевна</w:t>
      </w:r>
    </w:p>
    <w:p w:rsidR="0004467F" w:rsidRDefault="00E2132B">
      <w:pPr>
        <w:pStyle w:val="1"/>
        <w:keepNext w:val="0"/>
        <w:rPr>
          <w:b w:val="0"/>
          <w:sz w:val="24"/>
        </w:rPr>
      </w:pPr>
      <w:r>
        <w:rPr>
          <w:b w:val="0"/>
          <w:sz w:val="24"/>
        </w:rPr>
        <w:t>(Ф.И.О. ответственного исполнителя)</w:t>
      </w:r>
    </w:p>
    <w:p w:rsidR="0004467F" w:rsidRDefault="00E2132B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Номер рабочего телефона: </w:t>
      </w:r>
      <w:r>
        <w:rPr>
          <w:b w:val="0"/>
          <w:sz w:val="28"/>
          <w:szCs w:val="28"/>
          <w:u w:val="single"/>
        </w:rPr>
        <w:t>8 (3532) 98-72-23</w:t>
      </w:r>
      <w:r>
        <w:rPr>
          <w:b w:val="0"/>
          <w:sz w:val="28"/>
          <w:szCs w:val="28"/>
        </w:rPr>
        <w:t xml:space="preserve">; </w:t>
      </w:r>
    </w:p>
    <w:p w:rsidR="0004467F" w:rsidRDefault="00E2132B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график работы: понедельник – четверг </w:t>
      </w:r>
      <w:r>
        <w:rPr>
          <w:b w:val="0"/>
          <w:sz w:val="28"/>
          <w:szCs w:val="28"/>
        </w:rPr>
        <w:t>с 09:00 до 18:00,</w:t>
      </w:r>
      <w:r>
        <w:rPr>
          <w:sz w:val="22"/>
          <w:szCs w:val="22"/>
        </w:rPr>
        <w:t xml:space="preserve"> </w:t>
      </w:r>
      <w:r>
        <w:rPr>
          <w:b w:val="0"/>
          <w:sz w:val="28"/>
          <w:szCs w:val="28"/>
        </w:rPr>
        <w:t xml:space="preserve">пятница с 09:00 </w:t>
      </w:r>
      <w:bookmarkStart w:id="0" w:name="_GoBack"/>
      <w:r>
        <w:rPr>
          <w:noProof/>
        </w:rPr>
        <w:drawing>
          <wp:anchor distT="0" distB="0" distL="0" distR="0" simplePos="0" relativeHeight="8" behindDoc="0" locked="0" layoutInCell="0" allowOverlap="1" wp14:anchorId="578BDAC0" wp14:editId="2B53E3B9">
            <wp:simplePos x="0" y="0"/>
            <wp:positionH relativeFrom="character">
              <wp:posOffset>1685791</wp:posOffset>
            </wp:positionH>
            <wp:positionV relativeFrom="line">
              <wp:posOffset>55209</wp:posOffset>
            </wp:positionV>
            <wp:extent cx="2877185" cy="1080135"/>
            <wp:effectExtent l="0" t="0" r="0" b="0"/>
            <wp:wrapNone/>
            <wp:docPr id="6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b w:val="0"/>
          <w:sz w:val="28"/>
          <w:szCs w:val="28"/>
        </w:rPr>
        <w:t>до 17:00</w:t>
      </w:r>
    </w:p>
    <w:p w:rsidR="0004467F" w:rsidRDefault="0004467F"/>
    <w:p w:rsidR="0004467F" w:rsidRDefault="00E2132B">
      <w:pPr>
        <w:shd w:val="clear" w:color="auto" w:fill="FFFFFF"/>
        <w:ind w:right="140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04467F" w:rsidRDefault="00E2132B">
      <w:pPr>
        <w:shd w:val="clear" w:color="auto" w:fill="FFFFFF"/>
        <w:ind w:right="140"/>
        <w:rPr>
          <w:sz w:val="28"/>
          <w:szCs w:val="28"/>
        </w:rPr>
      </w:pPr>
      <w:r>
        <w:rPr>
          <w:sz w:val="28"/>
          <w:szCs w:val="28"/>
        </w:rPr>
        <w:t xml:space="preserve">управления образования                                                             Е.А. </w:t>
      </w:r>
      <w:proofErr w:type="spellStart"/>
      <w:r>
        <w:rPr>
          <w:sz w:val="28"/>
          <w:szCs w:val="28"/>
        </w:rPr>
        <w:t>Глуховская</w:t>
      </w:r>
      <w:proofErr w:type="spellEnd"/>
    </w:p>
    <w:p w:rsidR="0004467F" w:rsidRDefault="00E2132B">
      <w:pPr>
        <w:shd w:val="clear" w:color="auto" w:fill="FFFFFF"/>
        <w:ind w:right="1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</w:t>
      </w:r>
    </w:p>
    <w:p w:rsidR="0004467F" w:rsidRDefault="00E2132B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Прилагаемые к уведомлению материалы:</w:t>
      </w:r>
    </w:p>
    <w:p w:rsidR="0004467F" w:rsidRDefault="00E2132B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1) проект НПА;</w:t>
      </w:r>
    </w:p>
    <w:p w:rsidR="0004467F" w:rsidRDefault="00E2132B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2) пояснительн</w:t>
      </w:r>
      <w:r>
        <w:rPr>
          <w:b w:val="0"/>
          <w:sz w:val="28"/>
          <w:szCs w:val="28"/>
        </w:rPr>
        <w:t>ая записка к проекту НПА;</w:t>
      </w:r>
    </w:p>
    <w:p w:rsidR="0004467F" w:rsidRDefault="00E2132B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3) опросный лист для участников публичных консультаций;</w:t>
      </w:r>
    </w:p>
    <w:p w:rsidR="0004467F" w:rsidRDefault="00E2132B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4) нормативный правовой акт, в который вносятся изменения.</w:t>
      </w:r>
    </w:p>
    <w:p w:rsidR="0004467F" w:rsidRDefault="0004467F"/>
    <w:p w:rsidR="0004467F" w:rsidRDefault="0004467F">
      <w:pPr>
        <w:pStyle w:val="1"/>
        <w:keepNext w:val="0"/>
        <w:jc w:val="both"/>
        <w:rPr>
          <w:b w:val="0"/>
          <w:sz w:val="28"/>
          <w:szCs w:val="28"/>
        </w:rPr>
      </w:pPr>
    </w:p>
    <w:p w:rsidR="0004467F" w:rsidRDefault="00E2132B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Примечание.</w:t>
      </w:r>
      <w:r>
        <w:rPr>
          <w:b w:val="0"/>
          <w:sz w:val="28"/>
          <w:szCs w:val="28"/>
        </w:rPr>
        <w:t xml:space="preserve">  Все заинтересованные лица могут направить свои предложения и замечания по проекту НПА. Предложения и</w:t>
      </w:r>
      <w:r>
        <w:rPr>
          <w:b w:val="0"/>
          <w:sz w:val="28"/>
          <w:szCs w:val="28"/>
        </w:rPr>
        <w:t xml:space="preserve"> замечания, поступившие разработчику в анонимном порядке, после указанного </w:t>
      </w:r>
      <w:r>
        <w:rPr>
          <w:b w:val="0"/>
          <w:sz w:val="28"/>
          <w:szCs w:val="28"/>
        </w:rPr>
        <w:br/>
        <w:t>в уведомлении срока и (или) не соответствующие прилагаемой форме опросного листа, рассмотрению не подлежат.</w:t>
      </w:r>
    </w:p>
    <w:p w:rsidR="0004467F" w:rsidRDefault="0004467F">
      <w:pPr>
        <w:jc w:val="both"/>
        <w:rPr>
          <w:sz w:val="28"/>
          <w:szCs w:val="28"/>
        </w:rPr>
      </w:pPr>
    </w:p>
    <w:p w:rsidR="0004467F" w:rsidRDefault="0004467F">
      <w:pPr>
        <w:jc w:val="both"/>
        <w:rPr>
          <w:sz w:val="28"/>
          <w:szCs w:val="28"/>
        </w:rPr>
      </w:pPr>
    </w:p>
    <w:p w:rsidR="0004467F" w:rsidRDefault="0004467F">
      <w:pPr>
        <w:jc w:val="both"/>
        <w:rPr>
          <w:sz w:val="28"/>
          <w:szCs w:val="28"/>
        </w:rPr>
      </w:pPr>
    </w:p>
    <w:p w:rsidR="0004467F" w:rsidRDefault="0004467F">
      <w:pPr>
        <w:jc w:val="both"/>
        <w:rPr>
          <w:sz w:val="28"/>
          <w:szCs w:val="28"/>
        </w:rPr>
      </w:pPr>
    </w:p>
    <w:sectPr w:rsidR="0004467F">
      <w:pgSz w:w="11906" w:h="16838"/>
      <w:pgMar w:top="1134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67F"/>
    <w:rsid w:val="0004467F"/>
    <w:rsid w:val="00E2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8C6A05-4C09-4C57-8A1A-1CFB28C80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44017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F4401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rmal">
    <w:name w:val="ConsPlusNormal"/>
    <w:qFormat/>
    <w:rsid w:val="00217F3F"/>
    <w:pPr>
      <w:widowControl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Ниязова Наиля Исенгалеевна</dc:creator>
  <dc:description/>
  <cp:lastModifiedBy>Пятина Олеся Анатольевна</cp:lastModifiedBy>
  <cp:revision>2</cp:revision>
  <dcterms:created xsi:type="dcterms:W3CDTF">2026-06-26T06:54:00Z</dcterms:created>
  <dcterms:modified xsi:type="dcterms:W3CDTF">2026-06-26T06:54:00Z</dcterms:modified>
  <dc:language>ru-RU</dc:language>
</cp:coreProperties>
</file>